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21" w:rsidRDefault="00FD7B21" w:rsidP="00FD7B21">
      <w:pPr>
        <w:jc w:val="center"/>
        <w:rPr>
          <w:rFonts w:ascii="Sassoon" w:hAnsi="Sassoon"/>
          <w:sz w:val="72"/>
        </w:rPr>
      </w:pPr>
    </w:p>
    <w:p w:rsidR="00FD7B21" w:rsidRPr="00333667" w:rsidRDefault="1DDC6FF8" w:rsidP="1DDC6FF8">
      <w:pPr>
        <w:jc w:val="center"/>
        <w:rPr>
          <w:rFonts w:ascii="Sassoon" w:hAnsi="Sassoon"/>
          <w:sz w:val="72"/>
          <w:szCs w:val="72"/>
        </w:rPr>
      </w:pPr>
      <w:r w:rsidRPr="00333667">
        <w:rPr>
          <w:rFonts w:ascii="Sassoon" w:hAnsi="Sassoon"/>
          <w:sz w:val="72"/>
          <w:szCs w:val="72"/>
        </w:rPr>
        <w:t xml:space="preserve">Spelling in Year </w:t>
      </w:r>
      <w:r w:rsidR="007C76F2">
        <w:rPr>
          <w:rFonts w:ascii="Sassoon" w:hAnsi="Sassoon"/>
          <w:sz w:val="72"/>
          <w:szCs w:val="72"/>
        </w:rPr>
        <w:t>6</w:t>
      </w:r>
    </w:p>
    <w:p w:rsidR="00FD7B21" w:rsidRPr="00FD7B21" w:rsidRDefault="00FD7B21" w:rsidP="00FD7B21">
      <w:pPr>
        <w:jc w:val="center"/>
        <w:rPr>
          <w:rFonts w:ascii="Sassoon" w:hAnsi="Sassoon"/>
          <w:sz w:val="72"/>
        </w:rPr>
      </w:pPr>
      <w:r w:rsidRPr="00FD7B21">
        <w:rPr>
          <w:rFonts w:ascii="Sassoon" w:hAnsi="Sassoon"/>
          <w:sz w:val="72"/>
        </w:rPr>
        <w:t>A Parent Booklet</w:t>
      </w:r>
    </w:p>
    <w:p w:rsidR="00FD7B21" w:rsidRDefault="00FD7B21" w:rsidP="00FD7B21">
      <w:pPr>
        <w:jc w:val="center"/>
        <w:rPr>
          <w:rFonts w:ascii="Sassoon" w:hAnsi="Sassoon"/>
          <w:sz w:val="72"/>
        </w:rPr>
      </w:pPr>
    </w:p>
    <w:p w:rsidR="00FD7B21" w:rsidRDefault="00D163DC" w:rsidP="00FD7B21">
      <w:pPr>
        <w:jc w:val="center"/>
        <w:rPr>
          <w:rFonts w:ascii="Sassoon" w:hAnsi="Sassoon"/>
          <w:sz w:val="72"/>
        </w:rPr>
      </w:pPr>
      <w:r>
        <w:rPr>
          <w:rFonts w:ascii="Sassoon" w:hAnsi="Sassoon"/>
          <w:noProof/>
          <w:sz w:val="72"/>
          <w:lang w:eastAsia="en-GB"/>
        </w:rPr>
        <w:drawing>
          <wp:anchor distT="0" distB="0" distL="114300" distR="114300" simplePos="0" relativeHeight="251680768" behindDoc="0" locked="0" layoutInCell="1" allowOverlap="1" wp14:anchorId="179710C9" wp14:editId="196B9FE0">
            <wp:simplePos x="0" y="0"/>
            <wp:positionH relativeFrom="column">
              <wp:posOffset>1570990</wp:posOffset>
            </wp:positionH>
            <wp:positionV relativeFrom="paragraph">
              <wp:posOffset>137160</wp:posOffset>
            </wp:positionV>
            <wp:extent cx="2719536" cy="2430379"/>
            <wp:effectExtent l="0" t="0" r="5080" b="8255"/>
            <wp:wrapNone/>
            <wp:docPr id="19" name="Picture 5" descr="Ltrhea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5" descr="Ltrhead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536" cy="2430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B21" w:rsidRPr="00FD7B21" w:rsidRDefault="00FD7B21" w:rsidP="00FD7B21">
      <w:pPr>
        <w:rPr>
          <w:rFonts w:ascii="Sassoon" w:hAnsi="Sassoon"/>
          <w:sz w:val="72"/>
        </w:rPr>
      </w:pPr>
    </w:p>
    <w:p w:rsidR="00D163DC" w:rsidRDefault="00D163DC" w:rsidP="00FD7B21">
      <w:pPr>
        <w:jc w:val="center"/>
        <w:rPr>
          <w:rFonts w:ascii="Sassoon" w:hAnsi="Sassoon"/>
          <w:sz w:val="72"/>
        </w:rPr>
      </w:pPr>
    </w:p>
    <w:p w:rsidR="00D163DC" w:rsidRDefault="00D163DC" w:rsidP="00FD7B21">
      <w:pPr>
        <w:jc w:val="center"/>
        <w:rPr>
          <w:rFonts w:ascii="Sassoon" w:hAnsi="Sassoon"/>
          <w:sz w:val="72"/>
        </w:rPr>
      </w:pPr>
    </w:p>
    <w:p w:rsidR="00D163DC" w:rsidRDefault="00D163DC" w:rsidP="00FD7B21">
      <w:pPr>
        <w:jc w:val="center"/>
        <w:rPr>
          <w:rFonts w:ascii="Sassoon" w:hAnsi="Sassoon"/>
          <w:sz w:val="72"/>
        </w:rPr>
      </w:pPr>
    </w:p>
    <w:p w:rsidR="00FD7B21" w:rsidRPr="00FD7B21" w:rsidRDefault="00FD7B21" w:rsidP="00FD7B21">
      <w:pPr>
        <w:jc w:val="center"/>
        <w:rPr>
          <w:rFonts w:ascii="Sassoon" w:hAnsi="Sassoon"/>
          <w:sz w:val="72"/>
        </w:rPr>
      </w:pPr>
      <w:r w:rsidRPr="00FD7B21">
        <w:rPr>
          <w:rFonts w:ascii="Sassoon" w:hAnsi="Sassoon"/>
          <w:sz w:val="72"/>
        </w:rPr>
        <w:t>Pound Hill Junior School</w:t>
      </w:r>
    </w:p>
    <w:p w:rsidR="00FD7B21" w:rsidRPr="00133B64" w:rsidRDefault="00FD7B21">
      <w:pPr>
        <w:rPr>
          <w:rFonts w:ascii="Sassoon" w:hAnsi="Sassoon"/>
          <w:b/>
          <w:sz w:val="24"/>
          <w:szCs w:val="24"/>
        </w:rPr>
      </w:pPr>
      <w:r>
        <w:rPr>
          <w:rFonts w:ascii="Sassoon" w:hAnsi="Sassoon"/>
        </w:rPr>
        <w:br w:type="page"/>
      </w:r>
      <w:r w:rsidR="00E94F15" w:rsidRPr="00133B64">
        <w:rPr>
          <w:rFonts w:ascii="Sassoon" w:hAnsi="Sassoon"/>
          <w:b/>
          <w:sz w:val="24"/>
          <w:szCs w:val="24"/>
          <w:u w:val="single"/>
        </w:rPr>
        <w:lastRenderedPageBreak/>
        <w:t>Aims of this booklet:</w:t>
      </w:r>
    </w:p>
    <w:p w:rsidR="00E94F15" w:rsidRPr="00133B64" w:rsidRDefault="1DDC6FF8" w:rsidP="1DDC6FF8">
      <w:pPr>
        <w:pStyle w:val="ListParagraph"/>
        <w:numPr>
          <w:ilvl w:val="0"/>
          <w:numId w:val="1"/>
        </w:numPr>
        <w:rPr>
          <w:rFonts w:ascii="Sassoon" w:hAnsi="Sassoon"/>
          <w:sz w:val="24"/>
          <w:szCs w:val="24"/>
        </w:rPr>
      </w:pPr>
      <w:r w:rsidRPr="00133B64">
        <w:rPr>
          <w:rFonts w:ascii="Sassoon" w:hAnsi="Sassoon"/>
          <w:sz w:val="24"/>
          <w:szCs w:val="24"/>
        </w:rPr>
        <w:t>To increase understanding of the spelling expectations of t</w:t>
      </w:r>
      <w:r w:rsidR="007C76F2">
        <w:rPr>
          <w:rFonts w:ascii="Sassoon" w:hAnsi="Sassoon"/>
          <w:sz w:val="24"/>
          <w:szCs w:val="24"/>
        </w:rPr>
        <w:t>he National Curriculum in Year 6</w:t>
      </w:r>
    </w:p>
    <w:p w:rsidR="00E94F15" w:rsidRPr="00133B64" w:rsidRDefault="1DDC6FF8" w:rsidP="1DDC6FF8">
      <w:pPr>
        <w:pStyle w:val="ListParagraph"/>
        <w:numPr>
          <w:ilvl w:val="0"/>
          <w:numId w:val="1"/>
        </w:numPr>
        <w:rPr>
          <w:rFonts w:ascii="Sassoon" w:hAnsi="Sassoon"/>
          <w:sz w:val="24"/>
          <w:szCs w:val="24"/>
        </w:rPr>
      </w:pPr>
      <w:r w:rsidRPr="00133B64">
        <w:rPr>
          <w:rFonts w:ascii="Sassoon" w:hAnsi="Sassoon"/>
          <w:sz w:val="24"/>
          <w:szCs w:val="24"/>
        </w:rPr>
        <w:t>To familiarise yourself with effective methods and strategies to support spelling at home</w:t>
      </w:r>
    </w:p>
    <w:p w:rsidR="009C1144" w:rsidRPr="00133B64" w:rsidRDefault="009C1144" w:rsidP="009C1144">
      <w:pPr>
        <w:rPr>
          <w:rFonts w:ascii="Sassoon" w:hAnsi="Sassoon"/>
          <w:b/>
          <w:sz w:val="24"/>
          <w:szCs w:val="24"/>
          <w:u w:val="single"/>
        </w:rPr>
      </w:pPr>
    </w:p>
    <w:p w:rsidR="009C1144" w:rsidRPr="00133B64" w:rsidRDefault="009C1144" w:rsidP="009C1144">
      <w:pPr>
        <w:rPr>
          <w:rFonts w:ascii="Sassoon" w:hAnsi="Sassoon"/>
          <w:b/>
          <w:sz w:val="24"/>
          <w:szCs w:val="24"/>
          <w:u w:val="single"/>
        </w:rPr>
      </w:pPr>
      <w:r w:rsidRPr="00133B64">
        <w:rPr>
          <w:rFonts w:ascii="Sassoon" w:hAnsi="Sassoon"/>
          <w:b/>
          <w:sz w:val="24"/>
          <w:szCs w:val="24"/>
          <w:u w:val="single"/>
        </w:rPr>
        <w:t xml:space="preserve">Year </w:t>
      </w:r>
      <w:r w:rsidR="007C76F2">
        <w:rPr>
          <w:rFonts w:ascii="Sassoon" w:hAnsi="Sassoon"/>
          <w:b/>
          <w:sz w:val="24"/>
          <w:szCs w:val="24"/>
          <w:u w:val="single"/>
        </w:rPr>
        <w:t>6</w:t>
      </w:r>
      <w:r w:rsidRPr="00133B64">
        <w:rPr>
          <w:rFonts w:ascii="Sassoon" w:hAnsi="Sassoon"/>
          <w:b/>
          <w:sz w:val="24"/>
          <w:szCs w:val="24"/>
          <w:u w:val="single"/>
        </w:rPr>
        <w:t xml:space="preserve"> National Curriculum requirements</w:t>
      </w:r>
    </w:p>
    <w:p w:rsidR="009C1144" w:rsidRPr="00133B64" w:rsidRDefault="009C1144" w:rsidP="009C1144">
      <w:pPr>
        <w:rPr>
          <w:rFonts w:ascii="Sassoon" w:hAnsi="Sassoon"/>
          <w:sz w:val="24"/>
          <w:szCs w:val="24"/>
        </w:rPr>
      </w:pPr>
      <w:r w:rsidRPr="00133B64">
        <w:rPr>
          <w:rFonts w:ascii="Sassoon" w:hAnsi="Sassoon"/>
          <w:sz w:val="24"/>
          <w:szCs w:val="24"/>
        </w:rPr>
        <w:t>Pupils should be taught to:</w:t>
      </w:r>
    </w:p>
    <w:p w:rsidR="009C1144" w:rsidRPr="00133B64" w:rsidRDefault="1DDC6FF8" w:rsidP="1DDC6FF8">
      <w:pPr>
        <w:spacing w:after="0"/>
        <w:rPr>
          <w:rFonts w:ascii="Sassoon" w:hAnsi="Sassoon"/>
          <w:sz w:val="24"/>
          <w:szCs w:val="24"/>
        </w:rPr>
      </w:pPr>
      <w:r w:rsidRPr="00133B64">
        <w:rPr>
          <w:rFonts w:ascii="Sassoon" w:hAnsi="Sassoon"/>
          <w:sz w:val="24"/>
          <w:szCs w:val="24"/>
        </w:rPr>
        <w:t xml:space="preserve">• develop a range of personal strategies for learning new and irregular words </w:t>
      </w:r>
    </w:p>
    <w:p w:rsidR="009C1144" w:rsidRPr="00133B64" w:rsidRDefault="1DDC6FF8" w:rsidP="1DDC6FF8">
      <w:pPr>
        <w:spacing w:after="0"/>
        <w:rPr>
          <w:rFonts w:ascii="Sassoon" w:hAnsi="Sassoon"/>
          <w:sz w:val="24"/>
          <w:szCs w:val="24"/>
        </w:rPr>
      </w:pPr>
      <w:r w:rsidRPr="00133B64">
        <w:rPr>
          <w:rFonts w:ascii="Sassoon" w:hAnsi="Sassoon"/>
          <w:sz w:val="24"/>
          <w:szCs w:val="24"/>
        </w:rPr>
        <w:t xml:space="preserve">• develop a range of strategies for checking and proof reading spellings after writing </w:t>
      </w:r>
    </w:p>
    <w:p w:rsidR="009C1144" w:rsidRPr="00133B64" w:rsidRDefault="009C1144" w:rsidP="009C1144">
      <w:pPr>
        <w:spacing w:after="0"/>
        <w:rPr>
          <w:rFonts w:ascii="Sassoon" w:hAnsi="Sassoon"/>
          <w:sz w:val="24"/>
          <w:szCs w:val="24"/>
        </w:rPr>
      </w:pPr>
      <w:r w:rsidRPr="00133B64">
        <w:rPr>
          <w:rFonts w:ascii="Sassoon" w:hAnsi="Sassoon"/>
          <w:sz w:val="24"/>
          <w:szCs w:val="24"/>
        </w:rPr>
        <w:t xml:space="preserve">• use further prefixes and suffixes and understand the guidance for adding them </w:t>
      </w:r>
    </w:p>
    <w:p w:rsidR="009C1144" w:rsidRPr="00133B64" w:rsidRDefault="009C1144" w:rsidP="009C1144">
      <w:pPr>
        <w:spacing w:after="0"/>
        <w:rPr>
          <w:rFonts w:ascii="Sassoon" w:hAnsi="Sassoon"/>
          <w:sz w:val="24"/>
          <w:szCs w:val="24"/>
        </w:rPr>
      </w:pPr>
      <w:r w:rsidRPr="00133B64">
        <w:rPr>
          <w:rFonts w:ascii="Sassoon" w:hAnsi="Sassoon"/>
          <w:sz w:val="24"/>
          <w:szCs w:val="24"/>
        </w:rPr>
        <w:t xml:space="preserve">• spell some words with ‘silent’ letters (for example, knight, </w:t>
      </w:r>
      <w:proofErr w:type="gramStart"/>
      <w:r w:rsidRPr="00133B64">
        <w:rPr>
          <w:rFonts w:ascii="Sassoon" w:hAnsi="Sassoon"/>
          <w:sz w:val="24"/>
          <w:szCs w:val="24"/>
        </w:rPr>
        <w:t>psalm</w:t>
      </w:r>
      <w:proofErr w:type="gramEnd"/>
      <w:r w:rsidRPr="00133B64">
        <w:rPr>
          <w:rFonts w:ascii="Sassoon" w:hAnsi="Sassoon"/>
          <w:sz w:val="24"/>
          <w:szCs w:val="24"/>
        </w:rPr>
        <w:t xml:space="preserve">, solemn) </w:t>
      </w:r>
    </w:p>
    <w:p w:rsidR="009C1144" w:rsidRPr="00133B64" w:rsidRDefault="009C1144" w:rsidP="009C1144">
      <w:pPr>
        <w:spacing w:after="0"/>
        <w:rPr>
          <w:rFonts w:ascii="Sassoon" w:hAnsi="Sassoon"/>
          <w:sz w:val="24"/>
          <w:szCs w:val="24"/>
        </w:rPr>
      </w:pPr>
      <w:r w:rsidRPr="00133B64">
        <w:rPr>
          <w:rFonts w:ascii="Sassoon" w:hAnsi="Sassoon"/>
          <w:sz w:val="24"/>
          <w:szCs w:val="24"/>
        </w:rPr>
        <w:t xml:space="preserve">• continue to distinguish between homophones and other words which are often confused </w:t>
      </w:r>
    </w:p>
    <w:p w:rsidR="009C1144" w:rsidRPr="00133B64" w:rsidRDefault="009C1144" w:rsidP="009C1144">
      <w:pPr>
        <w:spacing w:after="0"/>
        <w:rPr>
          <w:rFonts w:ascii="Sassoon" w:hAnsi="Sassoon"/>
          <w:sz w:val="24"/>
          <w:szCs w:val="24"/>
        </w:rPr>
      </w:pPr>
      <w:r w:rsidRPr="00133B64">
        <w:rPr>
          <w:rFonts w:ascii="Sassoon" w:hAnsi="Sassoon"/>
          <w:sz w:val="24"/>
          <w:szCs w:val="24"/>
        </w:rPr>
        <w:t>• use knowledge of morphology and etymology in spelling and understand that the spelling of some words needs to be learnt specifically</w:t>
      </w:r>
    </w:p>
    <w:p w:rsidR="009C1144" w:rsidRPr="00133B64" w:rsidRDefault="009C1144" w:rsidP="009C1144">
      <w:pPr>
        <w:spacing w:after="0"/>
        <w:rPr>
          <w:rFonts w:ascii="Sassoon" w:hAnsi="Sassoon"/>
          <w:sz w:val="24"/>
          <w:szCs w:val="24"/>
        </w:rPr>
      </w:pPr>
      <w:r w:rsidRPr="00133B64">
        <w:rPr>
          <w:rFonts w:ascii="Sassoon" w:hAnsi="Sassoon"/>
          <w:sz w:val="24"/>
          <w:szCs w:val="24"/>
        </w:rPr>
        <w:t xml:space="preserve">• use dictionaries to check the spelling and meaning of words </w:t>
      </w:r>
    </w:p>
    <w:p w:rsidR="009C1144" w:rsidRPr="00133B64" w:rsidRDefault="009C1144" w:rsidP="009C1144">
      <w:pPr>
        <w:spacing w:after="0"/>
        <w:rPr>
          <w:rFonts w:ascii="Sassoon" w:hAnsi="Sassoon"/>
          <w:sz w:val="24"/>
          <w:szCs w:val="24"/>
        </w:rPr>
      </w:pPr>
      <w:r w:rsidRPr="00133B64">
        <w:rPr>
          <w:rFonts w:ascii="Sassoon" w:hAnsi="Sassoon"/>
          <w:sz w:val="24"/>
          <w:szCs w:val="24"/>
        </w:rPr>
        <w:t xml:space="preserve">• use the first three or four letters of a word to check spelling, meaning or both of these in a dictionary </w:t>
      </w:r>
    </w:p>
    <w:p w:rsidR="009C1144" w:rsidRPr="00133B64" w:rsidRDefault="009C1144" w:rsidP="009C1144">
      <w:pPr>
        <w:spacing w:after="0"/>
        <w:rPr>
          <w:rFonts w:ascii="Sassoon" w:hAnsi="Sassoon"/>
          <w:sz w:val="24"/>
          <w:szCs w:val="24"/>
        </w:rPr>
      </w:pPr>
      <w:r w:rsidRPr="00133B64">
        <w:rPr>
          <w:rFonts w:ascii="Sassoon" w:hAnsi="Sassoon"/>
          <w:sz w:val="24"/>
          <w:szCs w:val="24"/>
        </w:rPr>
        <w:t xml:space="preserve">• use a thesaurus </w:t>
      </w:r>
    </w:p>
    <w:p w:rsidR="009C1144" w:rsidRPr="00133B64" w:rsidRDefault="009C1144" w:rsidP="009C1144">
      <w:pPr>
        <w:spacing w:after="0"/>
        <w:rPr>
          <w:rFonts w:ascii="Sassoon" w:hAnsi="Sassoon"/>
          <w:sz w:val="24"/>
          <w:szCs w:val="24"/>
        </w:rPr>
      </w:pPr>
      <w:r w:rsidRPr="00133B64">
        <w:rPr>
          <w:rFonts w:ascii="Sassoon" w:hAnsi="Sassoon"/>
          <w:sz w:val="24"/>
          <w:szCs w:val="24"/>
        </w:rPr>
        <w:t>• proofread for spelling errors</w:t>
      </w:r>
    </w:p>
    <w:p w:rsidR="009C1144" w:rsidRPr="00133B64" w:rsidRDefault="009C1144" w:rsidP="00133B64">
      <w:pPr>
        <w:shd w:val="clear" w:color="auto" w:fill="FFFFFF" w:themeFill="background1"/>
        <w:spacing w:after="0"/>
        <w:rPr>
          <w:rFonts w:ascii="Sassoon" w:hAnsi="Sassoon"/>
          <w:sz w:val="24"/>
          <w:szCs w:val="24"/>
        </w:rPr>
      </w:pPr>
    </w:p>
    <w:p w:rsidR="003E1786" w:rsidRPr="00133B64" w:rsidRDefault="1DDC6FF8" w:rsidP="00133B64">
      <w:pPr>
        <w:shd w:val="clear" w:color="auto" w:fill="FFFFFF" w:themeFill="background1"/>
        <w:rPr>
          <w:rFonts w:ascii="Sassoon" w:hAnsi="Sassoon"/>
          <w:sz w:val="24"/>
          <w:szCs w:val="24"/>
          <w:u w:val="single"/>
        </w:rPr>
      </w:pPr>
      <w:r w:rsidRPr="00133B64">
        <w:rPr>
          <w:rFonts w:ascii="Sassoon" w:hAnsi="Sassoon"/>
          <w:sz w:val="24"/>
          <w:szCs w:val="24"/>
        </w:rPr>
        <w:t>The w</w:t>
      </w:r>
      <w:r w:rsidR="00333667" w:rsidRPr="00133B64">
        <w:rPr>
          <w:rFonts w:ascii="Sassoon" w:hAnsi="Sassoon"/>
          <w:sz w:val="24"/>
          <w:szCs w:val="24"/>
        </w:rPr>
        <w:t>ord-list for years 5 and 6 (appendix 1) is</w:t>
      </w:r>
      <w:r w:rsidRPr="00133B64">
        <w:rPr>
          <w:rFonts w:ascii="Sassoon" w:hAnsi="Sassoon"/>
          <w:sz w:val="24"/>
          <w:szCs w:val="24"/>
        </w:rPr>
        <w:t xml:space="preserve"> statutory</w:t>
      </w:r>
      <w:r w:rsidR="00333667" w:rsidRPr="00133B64">
        <w:rPr>
          <w:rFonts w:ascii="Sassoon" w:hAnsi="Sassoon"/>
          <w:sz w:val="24"/>
          <w:szCs w:val="24"/>
        </w:rPr>
        <w:t xml:space="preserve"> – by the end of KS2, children are required to know how to spell these words. The list is</w:t>
      </w:r>
      <w:r w:rsidRPr="00133B64">
        <w:rPr>
          <w:rFonts w:ascii="Sassoon" w:hAnsi="Sassoon"/>
          <w:sz w:val="24"/>
          <w:szCs w:val="24"/>
        </w:rPr>
        <w:t xml:space="preserve"> a mixture of words pupils frequently use in their writing and those which they often misspell. Some of the listed words may be thought of as quite challenging, but</w:t>
      </w:r>
      <w:r w:rsidR="00333667" w:rsidRPr="00133B64">
        <w:rPr>
          <w:rFonts w:ascii="Sassoon" w:hAnsi="Sassoon"/>
          <w:sz w:val="24"/>
          <w:szCs w:val="24"/>
        </w:rPr>
        <w:t xml:space="preserve"> the 100 words in the</w:t>
      </w:r>
      <w:r w:rsidRPr="00133B64">
        <w:rPr>
          <w:rFonts w:ascii="Sassoon" w:hAnsi="Sassoon"/>
          <w:sz w:val="24"/>
          <w:szCs w:val="24"/>
        </w:rPr>
        <w:t xml:space="preserve"> list can easily be taught within the four years of key stage 2 alongside other words that teachers consider appropriate.   </w:t>
      </w:r>
    </w:p>
    <w:p w:rsidR="009C1144" w:rsidRPr="00133B64" w:rsidRDefault="009C1144" w:rsidP="003E1786">
      <w:pPr>
        <w:rPr>
          <w:rFonts w:ascii="Sassoon" w:hAnsi="Sassoon"/>
          <w:b/>
          <w:sz w:val="24"/>
          <w:szCs w:val="24"/>
          <w:u w:val="single"/>
        </w:rPr>
      </w:pPr>
    </w:p>
    <w:p w:rsidR="003E1786" w:rsidRPr="00133B64" w:rsidRDefault="009F522E" w:rsidP="003E1786">
      <w:pPr>
        <w:rPr>
          <w:rFonts w:ascii="Sassoon" w:hAnsi="Sassoon"/>
          <w:b/>
          <w:sz w:val="24"/>
          <w:szCs w:val="24"/>
          <w:u w:val="single"/>
        </w:rPr>
      </w:pPr>
      <w:r w:rsidRPr="00133B64">
        <w:rPr>
          <w:rFonts w:ascii="Sassoon" w:hAnsi="Sassoon"/>
          <w:b/>
          <w:sz w:val="24"/>
          <w:szCs w:val="24"/>
          <w:u w:val="single"/>
        </w:rPr>
        <w:t>How spelling is</w:t>
      </w:r>
      <w:r w:rsidR="003E1786" w:rsidRPr="00133B64">
        <w:rPr>
          <w:rFonts w:ascii="Sassoon" w:hAnsi="Sassoon"/>
          <w:b/>
          <w:sz w:val="24"/>
          <w:szCs w:val="24"/>
          <w:u w:val="single"/>
        </w:rPr>
        <w:t xml:space="preserve"> tau</w:t>
      </w:r>
      <w:r w:rsidR="009C1144" w:rsidRPr="00133B64">
        <w:rPr>
          <w:rFonts w:ascii="Sassoon" w:hAnsi="Sassoon"/>
          <w:b/>
          <w:sz w:val="24"/>
          <w:szCs w:val="24"/>
          <w:u w:val="single"/>
        </w:rPr>
        <w:t>ght at Pound Hill Junior School</w:t>
      </w:r>
    </w:p>
    <w:p w:rsidR="00133B64" w:rsidRDefault="00333667" w:rsidP="00E94F15">
      <w:pPr>
        <w:rPr>
          <w:rFonts w:ascii="Sassoon" w:hAnsi="Sassoon"/>
          <w:sz w:val="24"/>
          <w:szCs w:val="24"/>
        </w:rPr>
      </w:pPr>
      <w:r w:rsidRPr="00133B64">
        <w:rPr>
          <w:rFonts w:ascii="Sassoon" w:hAnsi="Sassoon"/>
          <w:sz w:val="24"/>
          <w:szCs w:val="24"/>
        </w:rPr>
        <w:t>At Pound Hill w</w:t>
      </w:r>
      <w:r w:rsidR="1DDC6FF8" w:rsidRPr="00133B64">
        <w:rPr>
          <w:rFonts w:ascii="Sassoon" w:hAnsi="Sassoon"/>
          <w:sz w:val="24"/>
          <w:szCs w:val="24"/>
        </w:rPr>
        <w:t>e use the ‘N</w:t>
      </w:r>
      <w:r w:rsidRPr="00133B64">
        <w:rPr>
          <w:rFonts w:ascii="Sassoon" w:hAnsi="Sassoon"/>
          <w:sz w:val="24"/>
          <w:szCs w:val="24"/>
        </w:rPr>
        <w:t xml:space="preserve">o Nonsense Spelling Programme’. </w:t>
      </w:r>
      <w:r w:rsidR="1DDC6FF8" w:rsidRPr="00133B64">
        <w:rPr>
          <w:rFonts w:ascii="Sassoon" w:hAnsi="Sassoon"/>
          <w:sz w:val="24"/>
          <w:szCs w:val="24"/>
        </w:rPr>
        <w:t>The focus of the programme is on the teaching of spelling, which embraces knowledge of spelling conventions – patterns and rules; but integral to the teaching is the opportunity to promote the learning of spellings, including statutory words, common exceptions and personal spellings.</w:t>
      </w:r>
    </w:p>
    <w:p w:rsidR="009F522E" w:rsidRPr="00133B64" w:rsidRDefault="009F522E" w:rsidP="00E94F15">
      <w:pPr>
        <w:rPr>
          <w:rFonts w:ascii="Sassoon" w:hAnsi="Sassoon"/>
          <w:sz w:val="24"/>
          <w:szCs w:val="24"/>
        </w:rPr>
      </w:pPr>
      <w:r w:rsidRPr="00133B64">
        <w:rPr>
          <w:rFonts w:ascii="Sassoon" w:hAnsi="Sassoon"/>
          <w:sz w:val="24"/>
          <w:szCs w:val="24"/>
        </w:rPr>
        <w:lastRenderedPageBreak/>
        <w:t>Pupils regularly work in their spelling journals which we feel benefits them in many ways.  They enable:</w:t>
      </w:r>
    </w:p>
    <w:p w:rsidR="009F522E" w:rsidRPr="00133B64" w:rsidRDefault="009F522E" w:rsidP="009F522E">
      <w:pPr>
        <w:pStyle w:val="ListParagraph"/>
        <w:numPr>
          <w:ilvl w:val="0"/>
          <w:numId w:val="19"/>
        </w:numPr>
        <w:rPr>
          <w:rFonts w:ascii="Sassoon" w:hAnsi="Sassoon"/>
          <w:sz w:val="24"/>
          <w:szCs w:val="24"/>
        </w:rPr>
      </w:pPr>
      <w:r w:rsidRPr="00133B64">
        <w:rPr>
          <w:rFonts w:ascii="Sassoon" w:hAnsi="Sassoon"/>
          <w:sz w:val="24"/>
          <w:szCs w:val="24"/>
        </w:rPr>
        <w:t>Pupils to take responsibility for their spelling learning</w:t>
      </w:r>
    </w:p>
    <w:p w:rsidR="009F522E" w:rsidRPr="00133B64" w:rsidRDefault="009F522E" w:rsidP="009F522E">
      <w:pPr>
        <w:pStyle w:val="ListParagraph"/>
        <w:numPr>
          <w:ilvl w:val="0"/>
          <w:numId w:val="19"/>
        </w:numPr>
        <w:rPr>
          <w:rFonts w:ascii="Sassoon" w:hAnsi="Sassoon"/>
          <w:sz w:val="24"/>
          <w:szCs w:val="24"/>
        </w:rPr>
      </w:pPr>
      <w:r w:rsidRPr="00133B64">
        <w:rPr>
          <w:rFonts w:ascii="Sassoon" w:hAnsi="Sassoon"/>
          <w:sz w:val="24"/>
          <w:szCs w:val="24"/>
        </w:rPr>
        <w:t>Pupils to refer back to previous learning</w:t>
      </w:r>
    </w:p>
    <w:p w:rsidR="009F522E" w:rsidRPr="00133B64" w:rsidRDefault="1DDC6FF8" w:rsidP="009F522E">
      <w:pPr>
        <w:pStyle w:val="ListParagraph"/>
        <w:numPr>
          <w:ilvl w:val="0"/>
          <w:numId w:val="19"/>
        </w:numPr>
        <w:rPr>
          <w:rFonts w:ascii="Sassoon" w:hAnsi="Sassoon"/>
          <w:sz w:val="24"/>
          <w:szCs w:val="24"/>
        </w:rPr>
      </w:pPr>
      <w:r w:rsidRPr="00133B64">
        <w:rPr>
          <w:rFonts w:ascii="Sassoon" w:hAnsi="Sassoon"/>
          <w:sz w:val="24"/>
          <w:szCs w:val="24"/>
        </w:rPr>
        <w:t xml:space="preserve">Teachers to see how pupils are tackling tricky </w:t>
      </w:r>
      <w:r w:rsidR="007C76F2">
        <w:rPr>
          <w:rFonts w:ascii="Sassoon" w:hAnsi="Sassoon"/>
          <w:sz w:val="24"/>
          <w:szCs w:val="24"/>
        </w:rPr>
        <w:t>elements</w:t>
      </w:r>
      <w:bookmarkStart w:id="0" w:name="_GoBack"/>
      <w:bookmarkEnd w:id="0"/>
      <w:r w:rsidRPr="00133B64">
        <w:rPr>
          <w:rFonts w:ascii="Sassoon" w:hAnsi="Sassoon"/>
          <w:sz w:val="24"/>
          <w:szCs w:val="24"/>
        </w:rPr>
        <w:t xml:space="preserve"> of spelling</w:t>
      </w:r>
    </w:p>
    <w:p w:rsidR="1DDC6FF8" w:rsidRPr="00133B64" w:rsidRDefault="1DDC6FF8" w:rsidP="1DDC6FF8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133B64">
        <w:rPr>
          <w:rFonts w:ascii="Sassoon" w:hAnsi="Sassoon"/>
          <w:sz w:val="24"/>
          <w:szCs w:val="24"/>
        </w:rPr>
        <w:t>To allow pupils to experiment with language and the construction of vocabulary</w:t>
      </w:r>
    </w:p>
    <w:p w:rsidR="00133B64" w:rsidRDefault="00133B64" w:rsidP="1DDC6FF8">
      <w:pPr>
        <w:rPr>
          <w:rFonts w:ascii="Sassoon" w:hAnsi="Sassoon"/>
          <w:sz w:val="24"/>
          <w:szCs w:val="24"/>
        </w:rPr>
      </w:pPr>
    </w:p>
    <w:p w:rsidR="009F522E" w:rsidRPr="00133B64" w:rsidRDefault="1DDC6FF8" w:rsidP="1DDC6FF8">
      <w:pPr>
        <w:rPr>
          <w:rFonts w:ascii="Sassoon" w:hAnsi="Sassoon"/>
          <w:sz w:val="24"/>
          <w:szCs w:val="24"/>
        </w:rPr>
      </w:pPr>
      <w:r w:rsidRPr="00133B64">
        <w:rPr>
          <w:rFonts w:ascii="Sassoon" w:hAnsi="Sassoon"/>
          <w:sz w:val="24"/>
          <w:szCs w:val="24"/>
        </w:rPr>
        <w:t xml:space="preserve">In Year </w:t>
      </w:r>
      <w:r w:rsidR="007C76F2">
        <w:rPr>
          <w:rFonts w:ascii="Sassoon" w:hAnsi="Sassoon"/>
          <w:sz w:val="24"/>
          <w:szCs w:val="24"/>
        </w:rPr>
        <w:t>6</w:t>
      </w:r>
      <w:r w:rsidRPr="00133B64">
        <w:rPr>
          <w:rFonts w:ascii="Sassoon" w:hAnsi="Sassoon"/>
          <w:sz w:val="24"/>
          <w:szCs w:val="24"/>
        </w:rPr>
        <w:t>, Spelling journals are used for:</w:t>
      </w:r>
    </w:p>
    <w:p w:rsidR="009F522E" w:rsidRPr="00133B64" w:rsidRDefault="1DDC6FF8" w:rsidP="1DDC6FF8">
      <w:pPr>
        <w:pStyle w:val="ListParagraph"/>
        <w:numPr>
          <w:ilvl w:val="0"/>
          <w:numId w:val="20"/>
        </w:numPr>
        <w:rPr>
          <w:rFonts w:ascii="Sassoon" w:hAnsi="Sassoon"/>
          <w:sz w:val="24"/>
          <w:szCs w:val="24"/>
        </w:rPr>
      </w:pPr>
      <w:r w:rsidRPr="00133B64">
        <w:rPr>
          <w:rFonts w:ascii="Sassoon" w:hAnsi="Sassoon"/>
          <w:sz w:val="24"/>
          <w:szCs w:val="24"/>
        </w:rPr>
        <w:t>Practising spelling strategies</w:t>
      </w:r>
    </w:p>
    <w:p w:rsidR="009F522E" w:rsidRPr="00133B64" w:rsidRDefault="1DDC6FF8" w:rsidP="1DDC6FF8">
      <w:pPr>
        <w:pStyle w:val="ListParagraph"/>
        <w:numPr>
          <w:ilvl w:val="0"/>
          <w:numId w:val="20"/>
        </w:numPr>
        <w:rPr>
          <w:rFonts w:ascii="Sassoon" w:hAnsi="Sassoon"/>
          <w:sz w:val="24"/>
          <w:szCs w:val="24"/>
        </w:rPr>
      </w:pPr>
      <w:r w:rsidRPr="00133B64">
        <w:rPr>
          <w:rFonts w:ascii="Sassoon" w:hAnsi="Sassoon"/>
          <w:sz w:val="24"/>
          <w:szCs w:val="24"/>
        </w:rPr>
        <w:t>Learning the meaning of new vocabulary</w:t>
      </w:r>
    </w:p>
    <w:p w:rsidR="009F522E" w:rsidRPr="00133B64" w:rsidRDefault="1DDC6FF8" w:rsidP="1DDC6FF8">
      <w:pPr>
        <w:pStyle w:val="ListParagraph"/>
        <w:numPr>
          <w:ilvl w:val="0"/>
          <w:numId w:val="20"/>
        </w:numPr>
        <w:rPr>
          <w:rFonts w:ascii="Sassoon" w:hAnsi="Sassoon"/>
          <w:sz w:val="24"/>
          <w:szCs w:val="24"/>
        </w:rPr>
      </w:pPr>
      <w:r w:rsidRPr="00133B64">
        <w:rPr>
          <w:rFonts w:ascii="Sassoon" w:hAnsi="Sassoon"/>
          <w:sz w:val="24"/>
          <w:szCs w:val="24"/>
        </w:rPr>
        <w:t>Recording rules/conventions/generalisations of spelling patterns</w:t>
      </w:r>
    </w:p>
    <w:p w:rsidR="009F522E" w:rsidRPr="00133B64" w:rsidRDefault="1DDC6FF8" w:rsidP="1DDC6FF8">
      <w:pPr>
        <w:pStyle w:val="ListParagraph"/>
        <w:numPr>
          <w:ilvl w:val="0"/>
          <w:numId w:val="20"/>
        </w:numPr>
        <w:rPr>
          <w:rFonts w:ascii="Sassoon" w:hAnsi="Sassoon"/>
          <w:sz w:val="24"/>
          <w:szCs w:val="24"/>
        </w:rPr>
      </w:pPr>
      <w:r w:rsidRPr="00133B64">
        <w:rPr>
          <w:rFonts w:ascii="Sassoon" w:hAnsi="Sassoon"/>
          <w:sz w:val="24"/>
          <w:szCs w:val="24"/>
        </w:rPr>
        <w:t xml:space="preserve">Word lists </w:t>
      </w:r>
    </w:p>
    <w:p w:rsidR="009F522E" w:rsidRPr="00133B64" w:rsidRDefault="1DDC6FF8" w:rsidP="1DDC6FF8">
      <w:pPr>
        <w:pStyle w:val="ListParagraph"/>
        <w:numPr>
          <w:ilvl w:val="0"/>
          <w:numId w:val="20"/>
        </w:numPr>
        <w:rPr>
          <w:rFonts w:ascii="Sassoon" w:hAnsi="Sassoon"/>
          <w:sz w:val="24"/>
          <w:szCs w:val="24"/>
        </w:rPr>
      </w:pPr>
      <w:r w:rsidRPr="00133B64">
        <w:rPr>
          <w:rFonts w:ascii="Sassoon" w:hAnsi="Sassoon"/>
          <w:sz w:val="24"/>
          <w:szCs w:val="24"/>
        </w:rPr>
        <w:t>‘Having a go’ sheets where children can experiment with spelling more challenging words</w:t>
      </w:r>
    </w:p>
    <w:p w:rsidR="009F522E" w:rsidRPr="00133B64" w:rsidRDefault="1DDC6FF8" w:rsidP="1DDC6FF8">
      <w:pPr>
        <w:pStyle w:val="ListParagraph"/>
        <w:numPr>
          <w:ilvl w:val="0"/>
          <w:numId w:val="20"/>
        </w:numPr>
        <w:rPr>
          <w:rFonts w:ascii="Sassoon" w:hAnsi="Sassoon"/>
          <w:sz w:val="24"/>
          <w:szCs w:val="24"/>
        </w:rPr>
      </w:pPr>
      <w:r w:rsidRPr="00133B64">
        <w:rPr>
          <w:rFonts w:ascii="Sassoon" w:hAnsi="Sassoon"/>
          <w:sz w:val="24"/>
          <w:szCs w:val="24"/>
        </w:rPr>
        <w:t>On-going record of words learnt</w:t>
      </w:r>
    </w:p>
    <w:p w:rsidR="009F522E" w:rsidRPr="00133B64" w:rsidRDefault="1DDC6FF8" w:rsidP="1DDC6FF8">
      <w:pPr>
        <w:pStyle w:val="ListParagraph"/>
        <w:numPr>
          <w:ilvl w:val="0"/>
          <w:numId w:val="20"/>
        </w:numPr>
        <w:rPr>
          <w:rFonts w:ascii="Sassoon" w:hAnsi="Sassoon"/>
          <w:sz w:val="24"/>
          <w:szCs w:val="24"/>
        </w:rPr>
      </w:pPr>
      <w:r w:rsidRPr="00133B64">
        <w:rPr>
          <w:rFonts w:ascii="Sassoon" w:hAnsi="Sassoon"/>
          <w:sz w:val="24"/>
          <w:szCs w:val="24"/>
        </w:rPr>
        <w:t>Language investigations</w:t>
      </w:r>
    </w:p>
    <w:p w:rsidR="1DDC6FF8" w:rsidRPr="00133B64" w:rsidRDefault="1DDC6FF8" w:rsidP="1DDC6FF8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133B64">
        <w:rPr>
          <w:rFonts w:ascii="Sassoon" w:hAnsi="Sassoon"/>
          <w:sz w:val="24"/>
          <w:szCs w:val="24"/>
        </w:rPr>
        <w:t>Learning the etymology of words</w:t>
      </w:r>
    </w:p>
    <w:p w:rsidR="1DDC6FF8" w:rsidRPr="00133B64" w:rsidRDefault="1DDC6FF8" w:rsidP="1DDC6FF8">
      <w:pPr>
        <w:pStyle w:val="ListParagraph"/>
        <w:numPr>
          <w:ilvl w:val="0"/>
          <w:numId w:val="20"/>
        </w:numPr>
        <w:rPr>
          <w:rFonts w:ascii="Sassoon" w:hAnsi="Sassoon"/>
          <w:sz w:val="24"/>
          <w:szCs w:val="24"/>
        </w:rPr>
      </w:pPr>
      <w:r w:rsidRPr="00133B64">
        <w:rPr>
          <w:rFonts w:ascii="Sassoon" w:hAnsi="Sassoon"/>
          <w:sz w:val="24"/>
          <w:szCs w:val="24"/>
        </w:rPr>
        <w:t>Spelling tests</w:t>
      </w:r>
    </w:p>
    <w:p w:rsidR="1DDC6FF8" w:rsidRPr="00133B64" w:rsidRDefault="1DDC6FF8" w:rsidP="1DDC6FF8">
      <w:pPr>
        <w:rPr>
          <w:rFonts w:ascii="Sassoon" w:hAnsi="Sassoon"/>
          <w:b/>
          <w:bCs/>
          <w:sz w:val="24"/>
          <w:szCs w:val="24"/>
          <w:u w:val="single"/>
        </w:rPr>
      </w:pPr>
    </w:p>
    <w:p w:rsidR="1DDC6FF8" w:rsidRPr="00133B64" w:rsidRDefault="1DDC6FF8" w:rsidP="1DDC6FF8">
      <w:pPr>
        <w:rPr>
          <w:rFonts w:ascii="Sassoon" w:hAnsi="Sassoon"/>
          <w:b/>
          <w:bCs/>
          <w:sz w:val="24"/>
          <w:szCs w:val="24"/>
          <w:u w:val="single"/>
        </w:rPr>
      </w:pPr>
    </w:p>
    <w:p w:rsidR="00FD7B21" w:rsidRPr="00133B64" w:rsidRDefault="00452D24" w:rsidP="00FD7B21">
      <w:pPr>
        <w:rPr>
          <w:rFonts w:ascii="Sassoon" w:hAnsi="Sassoon"/>
          <w:b/>
          <w:sz w:val="24"/>
          <w:szCs w:val="24"/>
          <w:u w:val="single"/>
        </w:rPr>
      </w:pPr>
      <w:r w:rsidRPr="00133B64">
        <w:rPr>
          <w:rFonts w:ascii="Sassoon" w:hAnsi="Sassoon"/>
          <w:b/>
          <w:sz w:val="24"/>
          <w:szCs w:val="24"/>
          <w:u w:val="single"/>
        </w:rPr>
        <w:t>Learning spellings</w:t>
      </w:r>
      <w:r w:rsidR="00E84FC0" w:rsidRPr="00133B64">
        <w:rPr>
          <w:rFonts w:ascii="Sassoon" w:hAnsi="Sassoon"/>
          <w:b/>
          <w:sz w:val="24"/>
          <w:szCs w:val="24"/>
          <w:u w:val="single"/>
        </w:rPr>
        <w:t xml:space="preserve"> </w:t>
      </w:r>
      <w:r w:rsidR="009C1144" w:rsidRPr="00133B64">
        <w:rPr>
          <w:rFonts w:ascii="Sassoon" w:hAnsi="Sassoon"/>
          <w:b/>
          <w:sz w:val="24"/>
          <w:szCs w:val="24"/>
          <w:u w:val="single"/>
        </w:rPr>
        <w:t>at home</w:t>
      </w:r>
    </w:p>
    <w:p w:rsidR="00452D24" w:rsidRPr="00133B64" w:rsidRDefault="00452D24" w:rsidP="00452D24">
      <w:pPr>
        <w:rPr>
          <w:rFonts w:ascii="Sassoon" w:hAnsi="Sassoon"/>
          <w:sz w:val="24"/>
          <w:szCs w:val="24"/>
        </w:rPr>
      </w:pPr>
      <w:r w:rsidRPr="00133B64">
        <w:rPr>
          <w:rFonts w:ascii="Sassoon" w:hAnsi="Sassoon"/>
          <w:sz w:val="24"/>
          <w:szCs w:val="24"/>
        </w:rPr>
        <w:t>Learning needs to happen at school and at home. Learning at home needs to be an extension of the practice in school. Parents and carers should consider:</w:t>
      </w:r>
    </w:p>
    <w:p w:rsidR="00452D24" w:rsidRPr="00133B64" w:rsidRDefault="00452D24" w:rsidP="00452D24">
      <w:pPr>
        <w:pStyle w:val="ListParagraph"/>
        <w:numPr>
          <w:ilvl w:val="0"/>
          <w:numId w:val="21"/>
        </w:numPr>
        <w:rPr>
          <w:rFonts w:ascii="Sassoon" w:hAnsi="Sassoon"/>
          <w:sz w:val="24"/>
          <w:szCs w:val="24"/>
        </w:rPr>
      </w:pPr>
      <w:r w:rsidRPr="00133B64">
        <w:rPr>
          <w:rFonts w:ascii="Sassoon" w:hAnsi="Sassoon"/>
          <w:sz w:val="24"/>
          <w:szCs w:val="24"/>
        </w:rPr>
        <w:t>Limiting the number of words to practise each week to ensure success and enable a deeper learning</w:t>
      </w:r>
    </w:p>
    <w:p w:rsidR="00452D24" w:rsidRPr="00133B64" w:rsidRDefault="00452D24" w:rsidP="00452D24">
      <w:pPr>
        <w:pStyle w:val="ListParagraph"/>
        <w:numPr>
          <w:ilvl w:val="0"/>
          <w:numId w:val="21"/>
        </w:numPr>
        <w:rPr>
          <w:rFonts w:ascii="Sassoon" w:hAnsi="Sassoon"/>
          <w:sz w:val="24"/>
          <w:szCs w:val="24"/>
        </w:rPr>
      </w:pPr>
      <w:r w:rsidRPr="00133B64">
        <w:rPr>
          <w:rFonts w:ascii="Sassoon" w:hAnsi="Sassoon"/>
          <w:sz w:val="24"/>
          <w:szCs w:val="24"/>
        </w:rPr>
        <w:t>Encouraging children to use the strategies they have learnt in school when practising at home</w:t>
      </w:r>
    </w:p>
    <w:p w:rsidR="00452D24" w:rsidRPr="00133B64" w:rsidRDefault="00452D24" w:rsidP="00452D24">
      <w:pPr>
        <w:pStyle w:val="ListParagraph"/>
        <w:numPr>
          <w:ilvl w:val="0"/>
          <w:numId w:val="21"/>
        </w:numPr>
        <w:rPr>
          <w:rFonts w:ascii="Sassoon" w:hAnsi="Sassoon"/>
          <w:sz w:val="24"/>
          <w:szCs w:val="24"/>
        </w:rPr>
      </w:pPr>
      <w:r w:rsidRPr="00133B64">
        <w:rPr>
          <w:rFonts w:ascii="Sassoon" w:hAnsi="Sassoon"/>
          <w:sz w:val="24"/>
          <w:szCs w:val="24"/>
        </w:rPr>
        <w:t>Assessing spellings in context, for example: learning spellings in a given sentence, generating sentences for each word, assessing through unseen dictated sentences</w:t>
      </w:r>
    </w:p>
    <w:p w:rsidR="00452D24" w:rsidRDefault="00452D24" w:rsidP="00452D24">
      <w:pPr>
        <w:pStyle w:val="ListParagraph"/>
        <w:ind w:left="360"/>
        <w:rPr>
          <w:rFonts w:ascii="Sassoon" w:hAnsi="Sassoon"/>
          <w:sz w:val="24"/>
          <w:szCs w:val="24"/>
        </w:rPr>
      </w:pPr>
    </w:p>
    <w:p w:rsidR="00133B64" w:rsidRDefault="00133B64" w:rsidP="00452D24">
      <w:pPr>
        <w:pStyle w:val="ListParagraph"/>
        <w:ind w:left="360"/>
        <w:rPr>
          <w:rFonts w:ascii="Sassoon" w:hAnsi="Sassoon"/>
          <w:sz w:val="24"/>
          <w:szCs w:val="24"/>
        </w:rPr>
      </w:pPr>
    </w:p>
    <w:p w:rsidR="00133B64" w:rsidRDefault="00133B64" w:rsidP="00452D24">
      <w:pPr>
        <w:pStyle w:val="ListParagraph"/>
        <w:ind w:left="360"/>
        <w:rPr>
          <w:rFonts w:ascii="Sassoon" w:hAnsi="Sassoon"/>
          <w:sz w:val="24"/>
          <w:szCs w:val="24"/>
        </w:rPr>
      </w:pPr>
    </w:p>
    <w:p w:rsidR="00133B64" w:rsidRDefault="00133B64" w:rsidP="00452D24">
      <w:pPr>
        <w:pStyle w:val="ListParagraph"/>
        <w:ind w:left="360"/>
        <w:rPr>
          <w:rFonts w:ascii="Sassoon" w:hAnsi="Sassoon"/>
          <w:sz w:val="24"/>
          <w:szCs w:val="24"/>
        </w:rPr>
      </w:pPr>
    </w:p>
    <w:p w:rsidR="00452D24" w:rsidRPr="00133B64" w:rsidRDefault="007D4D68" w:rsidP="00452D24">
      <w:pPr>
        <w:rPr>
          <w:rFonts w:ascii="Sassoon" w:hAnsi="Sassoon"/>
          <w:b/>
          <w:sz w:val="24"/>
          <w:szCs w:val="24"/>
          <w:u w:val="single"/>
        </w:rPr>
      </w:pPr>
      <w:r w:rsidRPr="007D4D68">
        <w:rPr>
          <w:rFonts w:ascii="Sassoon" w:hAnsi="Sassoon"/>
          <w:b/>
          <w:sz w:val="24"/>
          <w:szCs w:val="24"/>
        </w:rPr>
        <w:lastRenderedPageBreak/>
        <w:t>E</w:t>
      </w:r>
      <w:r w:rsidR="00452D24" w:rsidRPr="007D4D68">
        <w:rPr>
          <w:rFonts w:ascii="Sassoon" w:hAnsi="Sassoon"/>
          <w:b/>
          <w:sz w:val="24"/>
          <w:szCs w:val="24"/>
          <w:u w:val="single"/>
        </w:rPr>
        <w:t>x</w:t>
      </w:r>
      <w:r w:rsidR="00452D24" w:rsidRPr="00133B64">
        <w:rPr>
          <w:rFonts w:ascii="Sassoon" w:hAnsi="Sassoon"/>
          <w:b/>
          <w:sz w:val="24"/>
          <w:szCs w:val="24"/>
          <w:u w:val="single"/>
        </w:rPr>
        <w:t>amples of learning strategies:</w:t>
      </w:r>
    </w:p>
    <w:p w:rsidR="00452D24" w:rsidRPr="00133B64" w:rsidRDefault="00452D24" w:rsidP="00452D24">
      <w:pPr>
        <w:pStyle w:val="ListParagraph"/>
        <w:numPr>
          <w:ilvl w:val="0"/>
          <w:numId w:val="22"/>
        </w:numPr>
        <w:rPr>
          <w:rFonts w:ascii="Sassoon" w:hAnsi="Sassoon"/>
          <w:b/>
          <w:sz w:val="24"/>
          <w:szCs w:val="24"/>
        </w:rPr>
      </w:pPr>
      <w:r w:rsidRPr="00133B64">
        <w:rPr>
          <w:rFonts w:ascii="Sassoon" w:hAnsi="Sassoon"/>
          <w:b/>
          <w:sz w:val="24"/>
          <w:szCs w:val="24"/>
        </w:rPr>
        <w:t xml:space="preserve">Look, say, cover, write, check – </w:t>
      </w:r>
    </w:p>
    <w:p w:rsidR="00452D24" w:rsidRPr="00133B64" w:rsidRDefault="00452D24" w:rsidP="00452D24">
      <w:pPr>
        <w:pStyle w:val="ListParagraph"/>
        <w:numPr>
          <w:ilvl w:val="0"/>
          <w:numId w:val="23"/>
        </w:numPr>
        <w:rPr>
          <w:rFonts w:ascii="Sassoon" w:hAnsi="Sassoon"/>
          <w:sz w:val="24"/>
          <w:szCs w:val="24"/>
        </w:rPr>
      </w:pPr>
      <w:r w:rsidRPr="00133B64">
        <w:rPr>
          <w:rFonts w:ascii="Sassoon" w:hAnsi="Sassoon"/>
          <w:b/>
          <w:bCs/>
          <w:sz w:val="24"/>
          <w:szCs w:val="24"/>
        </w:rPr>
        <w:t xml:space="preserve">Look: </w:t>
      </w:r>
      <w:r w:rsidRPr="00133B64">
        <w:rPr>
          <w:rFonts w:ascii="Sassoon" w:hAnsi="Sassoon"/>
          <w:sz w:val="24"/>
          <w:szCs w:val="24"/>
        </w:rPr>
        <w:t>first look at the whole word carefully and if there is one part of the word that is difficult, look at that part in more detail</w:t>
      </w:r>
    </w:p>
    <w:p w:rsidR="00452D24" w:rsidRPr="00133B64" w:rsidRDefault="00452D24" w:rsidP="00452D24">
      <w:pPr>
        <w:pStyle w:val="ListParagraph"/>
        <w:numPr>
          <w:ilvl w:val="0"/>
          <w:numId w:val="23"/>
        </w:numPr>
        <w:rPr>
          <w:rFonts w:ascii="Sassoon" w:hAnsi="Sassoon"/>
          <w:sz w:val="24"/>
          <w:szCs w:val="24"/>
        </w:rPr>
      </w:pPr>
      <w:r w:rsidRPr="00133B64">
        <w:rPr>
          <w:rFonts w:ascii="Sassoon" w:hAnsi="Sassoon"/>
          <w:b/>
          <w:bCs/>
          <w:sz w:val="24"/>
          <w:szCs w:val="24"/>
        </w:rPr>
        <w:t xml:space="preserve">Say: </w:t>
      </w:r>
      <w:r w:rsidRPr="00133B64">
        <w:rPr>
          <w:rFonts w:ascii="Sassoon" w:hAnsi="Sassoon"/>
          <w:sz w:val="24"/>
          <w:szCs w:val="24"/>
        </w:rPr>
        <w:t>say the word as you look at it</w:t>
      </w:r>
    </w:p>
    <w:p w:rsidR="00452D24" w:rsidRPr="00133B64" w:rsidRDefault="00452D24" w:rsidP="00452D24">
      <w:pPr>
        <w:pStyle w:val="ListParagraph"/>
        <w:numPr>
          <w:ilvl w:val="0"/>
          <w:numId w:val="23"/>
        </w:numPr>
        <w:rPr>
          <w:rFonts w:ascii="Sassoon" w:hAnsi="Sassoon"/>
          <w:sz w:val="24"/>
          <w:szCs w:val="24"/>
        </w:rPr>
      </w:pPr>
      <w:r w:rsidRPr="00133B64">
        <w:rPr>
          <w:rFonts w:ascii="Sassoon" w:hAnsi="Sassoon"/>
          <w:b/>
          <w:bCs/>
          <w:sz w:val="24"/>
          <w:szCs w:val="24"/>
        </w:rPr>
        <w:t xml:space="preserve">Cover: </w:t>
      </w:r>
      <w:r w:rsidRPr="00133B64">
        <w:rPr>
          <w:rFonts w:ascii="Sassoon" w:hAnsi="Sassoon"/>
          <w:sz w:val="24"/>
          <w:szCs w:val="24"/>
        </w:rPr>
        <w:t>cover the word</w:t>
      </w:r>
    </w:p>
    <w:p w:rsidR="00452D24" w:rsidRPr="00133B64" w:rsidRDefault="00452D24" w:rsidP="00452D24">
      <w:pPr>
        <w:pStyle w:val="ListParagraph"/>
        <w:numPr>
          <w:ilvl w:val="0"/>
          <w:numId w:val="23"/>
        </w:numPr>
        <w:rPr>
          <w:rFonts w:ascii="Sassoon" w:hAnsi="Sassoon"/>
          <w:sz w:val="24"/>
          <w:szCs w:val="24"/>
        </w:rPr>
      </w:pPr>
      <w:r w:rsidRPr="00133B64">
        <w:rPr>
          <w:rFonts w:ascii="Sassoon" w:hAnsi="Sassoon"/>
          <w:b/>
          <w:bCs/>
          <w:sz w:val="24"/>
          <w:szCs w:val="24"/>
        </w:rPr>
        <w:t xml:space="preserve">Write: </w:t>
      </w:r>
      <w:r w:rsidRPr="00133B64">
        <w:rPr>
          <w:rFonts w:ascii="Sassoon" w:hAnsi="Sassoon"/>
          <w:sz w:val="24"/>
          <w:szCs w:val="24"/>
        </w:rPr>
        <w:t>write the word from memory, saying the word as you do so</w:t>
      </w:r>
    </w:p>
    <w:p w:rsidR="00452D24" w:rsidRPr="00133B64" w:rsidRDefault="00452D24" w:rsidP="00452D24">
      <w:pPr>
        <w:pStyle w:val="ListParagraph"/>
        <w:numPr>
          <w:ilvl w:val="0"/>
          <w:numId w:val="23"/>
        </w:numPr>
        <w:rPr>
          <w:rFonts w:ascii="Sassoon" w:hAnsi="Sassoon"/>
          <w:sz w:val="24"/>
          <w:szCs w:val="24"/>
        </w:rPr>
      </w:pPr>
      <w:r w:rsidRPr="00133B64">
        <w:rPr>
          <w:rFonts w:ascii="Sassoon" w:hAnsi="Sassoon"/>
          <w:b/>
          <w:bCs/>
          <w:sz w:val="24"/>
          <w:szCs w:val="24"/>
        </w:rPr>
        <w:t xml:space="preserve">Check: </w:t>
      </w:r>
      <w:r w:rsidRPr="00133B64">
        <w:rPr>
          <w:rFonts w:ascii="Sassoon" w:hAnsi="Sassoon"/>
          <w:sz w:val="24"/>
          <w:szCs w:val="24"/>
        </w:rPr>
        <w:t xml:space="preserve">Have you got it right? If yes, try writing it again and again! If not, start again – </w:t>
      </w:r>
      <w:r w:rsidRPr="00133B64">
        <w:rPr>
          <w:rFonts w:ascii="Sassoon" w:hAnsi="Sassoon"/>
          <w:b/>
          <w:bCs/>
          <w:sz w:val="24"/>
          <w:szCs w:val="24"/>
        </w:rPr>
        <w:t>look, say, cover write, check!</w:t>
      </w:r>
    </w:p>
    <w:p w:rsidR="00133B64" w:rsidRPr="00133B64" w:rsidRDefault="00133B64" w:rsidP="00133B64">
      <w:pPr>
        <w:pStyle w:val="ListParagraph"/>
        <w:ind w:left="1080"/>
        <w:rPr>
          <w:rFonts w:ascii="Sassoon" w:hAnsi="Sassoon"/>
          <w:sz w:val="24"/>
          <w:szCs w:val="24"/>
        </w:rPr>
      </w:pPr>
    </w:p>
    <w:p w:rsidR="00452D24" w:rsidRDefault="00452D24" w:rsidP="00452D24">
      <w:pPr>
        <w:pStyle w:val="ListParagraph"/>
        <w:numPr>
          <w:ilvl w:val="0"/>
          <w:numId w:val="22"/>
        </w:numPr>
        <w:rPr>
          <w:rFonts w:ascii="Sassoon" w:hAnsi="Sassoon"/>
          <w:sz w:val="24"/>
          <w:szCs w:val="24"/>
        </w:rPr>
      </w:pPr>
      <w:proofErr w:type="spellStart"/>
      <w:r w:rsidRPr="00133B64">
        <w:rPr>
          <w:rFonts w:ascii="Sassoon" w:hAnsi="Sassoon"/>
          <w:b/>
          <w:sz w:val="24"/>
          <w:szCs w:val="24"/>
        </w:rPr>
        <w:t>Quickwrite</w:t>
      </w:r>
      <w:proofErr w:type="spellEnd"/>
      <w:r w:rsidRPr="00133B64">
        <w:rPr>
          <w:rFonts w:ascii="Sassoon" w:hAnsi="Sassoon"/>
          <w:b/>
          <w:sz w:val="24"/>
          <w:szCs w:val="24"/>
        </w:rPr>
        <w:t xml:space="preserve"> </w:t>
      </w:r>
      <w:r w:rsidRPr="00133B64">
        <w:rPr>
          <w:rFonts w:ascii="Sassoon" w:hAnsi="Sassoon"/>
          <w:sz w:val="24"/>
          <w:szCs w:val="24"/>
        </w:rPr>
        <w:t xml:space="preserve">– Writing the words linked to the teaching focus with speed and fluency. The aim is to write as many words with a time constraint. </w:t>
      </w:r>
    </w:p>
    <w:p w:rsidR="00133B64" w:rsidRPr="00133B64" w:rsidRDefault="00133B64" w:rsidP="00133B64">
      <w:pPr>
        <w:pStyle w:val="ListParagraph"/>
        <w:rPr>
          <w:rFonts w:ascii="Sassoon" w:hAnsi="Sassoon"/>
          <w:sz w:val="24"/>
          <w:szCs w:val="24"/>
        </w:rPr>
      </w:pPr>
    </w:p>
    <w:p w:rsidR="00B419E5" w:rsidRPr="00133B64" w:rsidRDefault="00133B64" w:rsidP="00B419E5">
      <w:pPr>
        <w:pStyle w:val="ListParagraph"/>
        <w:numPr>
          <w:ilvl w:val="0"/>
          <w:numId w:val="22"/>
        </w:numPr>
        <w:rPr>
          <w:rFonts w:ascii="Sassoon" w:hAnsi="Sassoon"/>
          <w:sz w:val="24"/>
          <w:szCs w:val="24"/>
        </w:rPr>
      </w:pPr>
      <w:r w:rsidRPr="00133B64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74624" behindDoc="0" locked="0" layoutInCell="1" allowOverlap="1" wp14:anchorId="392C866C" wp14:editId="7C2DB26D">
            <wp:simplePos x="0" y="0"/>
            <wp:positionH relativeFrom="column">
              <wp:posOffset>2541295</wp:posOffset>
            </wp:positionH>
            <wp:positionV relativeFrom="paragraph">
              <wp:posOffset>816610</wp:posOffset>
            </wp:positionV>
            <wp:extent cx="1070610" cy="3822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87" t="61076" r="37661" b="24267"/>
                    <a:stretch/>
                  </pic:blipFill>
                  <pic:spPr bwMode="auto">
                    <a:xfrm>
                      <a:off x="0" y="0"/>
                      <a:ext cx="107061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9E5" w:rsidRPr="00133B64">
        <w:rPr>
          <w:rFonts w:ascii="Sassoon" w:hAnsi="Sassoon"/>
          <w:b/>
          <w:sz w:val="24"/>
          <w:szCs w:val="24"/>
        </w:rPr>
        <w:t>Drawing around the word to show the shape</w:t>
      </w:r>
      <w:r w:rsidR="00B419E5" w:rsidRPr="00133B64">
        <w:rPr>
          <w:rFonts w:ascii="Sassoon" w:hAnsi="Sassoon"/>
          <w:sz w:val="24"/>
          <w:szCs w:val="24"/>
        </w:rPr>
        <w:t xml:space="preserve"> - Draw around the words making a clear distinction in size where there are ascenders and </w:t>
      </w:r>
      <w:proofErr w:type="spellStart"/>
      <w:r w:rsidR="00B419E5" w:rsidRPr="00133B64">
        <w:rPr>
          <w:rFonts w:ascii="Sassoon" w:hAnsi="Sassoon"/>
          <w:sz w:val="24"/>
          <w:szCs w:val="24"/>
        </w:rPr>
        <w:t>descenders</w:t>
      </w:r>
      <w:proofErr w:type="spellEnd"/>
      <w:r w:rsidR="00B419E5" w:rsidRPr="00133B64">
        <w:rPr>
          <w:rFonts w:ascii="Sassoon" w:hAnsi="Sassoon"/>
          <w:sz w:val="24"/>
          <w:szCs w:val="24"/>
        </w:rPr>
        <w:t>. Look carefully at the shape of the word and the letters in each box. Now try to write the word making sure that you get the same shape.</w:t>
      </w:r>
      <w:r w:rsidR="00B419E5" w:rsidRPr="00133B64">
        <w:rPr>
          <w:noProof/>
          <w:sz w:val="24"/>
          <w:szCs w:val="24"/>
          <w:lang w:eastAsia="en-GB"/>
        </w:rPr>
        <w:t xml:space="preserve"> </w:t>
      </w:r>
    </w:p>
    <w:p w:rsidR="00133B64" w:rsidRPr="00133B64" w:rsidRDefault="00133B64" w:rsidP="00133B64">
      <w:pPr>
        <w:pStyle w:val="ListParagraph"/>
        <w:rPr>
          <w:rFonts w:ascii="Sassoon" w:hAnsi="Sassoon"/>
          <w:sz w:val="24"/>
          <w:szCs w:val="24"/>
        </w:rPr>
      </w:pPr>
    </w:p>
    <w:p w:rsidR="00133B64" w:rsidRPr="00133B64" w:rsidRDefault="00133B64" w:rsidP="00133B64">
      <w:pPr>
        <w:pStyle w:val="ListParagraph"/>
        <w:rPr>
          <w:rFonts w:ascii="Sassoon" w:hAnsi="Sassoon"/>
          <w:sz w:val="24"/>
          <w:szCs w:val="24"/>
        </w:rPr>
      </w:pPr>
    </w:p>
    <w:p w:rsidR="00B419E5" w:rsidRDefault="00B419E5" w:rsidP="00B419E5">
      <w:pPr>
        <w:pStyle w:val="ListParagraph"/>
        <w:numPr>
          <w:ilvl w:val="0"/>
          <w:numId w:val="22"/>
        </w:numPr>
        <w:rPr>
          <w:rFonts w:ascii="Sassoon" w:hAnsi="Sassoon"/>
          <w:sz w:val="24"/>
          <w:szCs w:val="24"/>
        </w:rPr>
      </w:pPr>
      <w:r w:rsidRPr="00133B64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75648" behindDoc="0" locked="0" layoutInCell="1" allowOverlap="1" wp14:anchorId="3AA4F9DF" wp14:editId="6612B4FA">
            <wp:simplePos x="0" y="0"/>
            <wp:positionH relativeFrom="column">
              <wp:posOffset>2244404</wp:posOffset>
            </wp:positionH>
            <wp:positionV relativeFrom="paragraph">
              <wp:posOffset>350437</wp:posOffset>
            </wp:positionV>
            <wp:extent cx="1755724" cy="721198"/>
            <wp:effectExtent l="0" t="0" r="0" b="3175"/>
            <wp:wrapNone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24" cy="72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B64">
        <w:rPr>
          <w:rFonts w:ascii="Sassoon" w:hAnsi="Sassoon"/>
          <w:b/>
          <w:sz w:val="24"/>
          <w:szCs w:val="24"/>
        </w:rPr>
        <w:t>Drawing an image around the word</w:t>
      </w:r>
      <w:r w:rsidRPr="00133B64">
        <w:rPr>
          <w:rFonts w:ascii="Sassoon" w:hAnsi="Sassoon"/>
          <w:sz w:val="24"/>
          <w:szCs w:val="24"/>
        </w:rPr>
        <w:t xml:space="preserve"> - Make the word memorable. It links to meaning in order to try to make the spelling noticeable.</w:t>
      </w:r>
    </w:p>
    <w:p w:rsidR="00133B64" w:rsidRDefault="00133B64" w:rsidP="00133B64">
      <w:pPr>
        <w:pStyle w:val="ListParagraph"/>
        <w:rPr>
          <w:rFonts w:ascii="Sassoon" w:hAnsi="Sassoon"/>
          <w:sz w:val="24"/>
          <w:szCs w:val="24"/>
        </w:rPr>
      </w:pPr>
    </w:p>
    <w:p w:rsidR="00133B64" w:rsidRDefault="00133B64" w:rsidP="00133B64">
      <w:pPr>
        <w:pStyle w:val="ListParagraph"/>
        <w:rPr>
          <w:rFonts w:ascii="Sassoon" w:hAnsi="Sassoon"/>
          <w:sz w:val="24"/>
          <w:szCs w:val="24"/>
        </w:rPr>
      </w:pPr>
    </w:p>
    <w:p w:rsidR="00133B64" w:rsidRPr="00133B64" w:rsidRDefault="00133B64" w:rsidP="00133B64">
      <w:pPr>
        <w:pStyle w:val="ListParagraph"/>
        <w:rPr>
          <w:rFonts w:ascii="Sassoon" w:hAnsi="Sassoon"/>
          <w:sz w:val="24"/>
          <w:szCs w:val="24"/>
        </w:rPr>
      </w:pPr>
      <w:r w:rsidRPr="00133B64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76672" behindDoc="0" locked="0" layoutInCell="1" allowOverlap="1" wp14:anchorId="4BD663DD" wp14:editId="7AC1F5CA">
            <wp:simplePos x="0" y="0"/>
            <wp:positionH relativeFrom="column">
              <wp:posOffset>5501005</wp:posOffset>
            </wp:positionH>
            <wp:positionV relativeFrom="paragraph">
              <wp:posOffset>17145</wp:posOffset>
            </wp:positionV>
            <wp:extent cx="732790" cy="1325245"/>
            <wp:effectExtent l="0" t="0" r="0" b="8255"/>
            <wp:wrapNone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132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9E5" w:rsidRDefault="00B419E5" w:rsidP="009C1144">
      <w:pPr>
        <w:pStyle w:val="ListParagraph"/>
        <w:numPr>
          <w:ilvl w:val="0"/>
          <w:numId w:val="22"/>
        </w:numPr>
        <w:rPr>
          <w:rFonts w:ascii="Sassoon" w:hAnsi="Sassoon"/>
          <w:sz w:val="24"/>
          <w:szCs w:val="24"/>
        </w:rPr>
      </w:pPr>
      <w:r w:rsidRPr="00133B64">
        <w:rPr>
          <w:rFonts w:ascii="Sassoon" w:hAnsi="Sassoon"/>
          <w:b/>
          <w:sz w:val="24"/>
          <w:szCs w:val="24"/>
        </w:rPr>
        <w:t>Pyramid Words</w:t>
      </w:r>
      <w:r w:rsidRPr="00133B64">
        <w:rPr>
          <w:rFonts w:ascii="Sassoon" w:hAnsi="Sassoon"/>
          <w:sz w:val="24"/>
          <w:szCs w:val="24"/>
        </w:rPr>
        <w:t xml:space="preserve"> – This method of </w:t>
      </w:r>
      <w:proofErr w:type="gramStart"/>
      <w:r w:rsidRPr="00133B64">
        <w:rPr>
          <w:rFonts w:ascii="Sassoon" w:hAnsi="Sassoon"/>
          <w:sz w:val="24"/>
          <w:szCs w:val="24"/>
        </w:rPr>
        <w:t>learning</w:t>
      </w:r>
      <w:proofErr w:type="gramEnd"/>
      <w:r w:rsidRPr="00133B64">
        <w:rPr>
          <w:rFonts w:ascii="Sassoon" w:hAnsi="Sassoon"/>
          <w:sz w:val="24"/>
          <w:szCs w:val="24"/>
        </w:rPr>
        <w:t xml:space="preserve"> forces you to think </w:t>
      </w:r>
      <w:r w:rsidR="009C1144" w:rsidRPr="00133B64">
        <w:rPr>
          <w:rFonts w:ascii="Sassoon" w:hAnsi="Sassoon"/>
          <w:sz w:val="24"/>
          <w:szCs w:val="24"/>
        </w:rPr>
        <w:t xml:space="preserve">of each letter </w:t>
      </w:r>
      <w:r w:rsidRPr="00133B64">
        <w:rPr>
          <w:rFonts w:ascii="Sassoon" w:hAnsi="Sassoon"/>
          <w:sz w:val="24"/>
          <w:szCs w:val="24"/>
        </w:rPr>
        <w:t xml:space="preserve">separately. </w:t>
      </w:r>
    </w:p>
    <w:p w:rsidR="00133B64" w:rsidRPr="00133B64" w:rsidRDefault="00133B64" w:rsidP="00133B64">
      <w:pPr>
        <w:pStyle w:val="ListParagraph"/>
        <w:rPr>
          <w:rFonts w:ascii="Sassoon" w:hAnsi="Sassoon"/>
          <w:sz w:val="24"/>
          <w:szCs w:val="24"/>
        </w:rPr>
      </w:pPr>
    </w:p>
    <w:p w:rsidR="00133B64" w:rsidRPr="00133B64" w:rsidRDefault="00133B64" w:rsidP="00133B64">
      <w:pPr>
        <w:pStyle w:val="ListParagraph"/>
        <w:rPr>
          <w:rFonts w:ascii="Sassoon" w:hAnsi="Sassoon"/>
          <w:sz w:val="24"/>
          <w:szCs w:val="24"/>
        </w:rPr>
      </w:pPr>
    </w:p>
    <w:p w:rsidR="00452D24" w:rsidRPr="00133B64" w:rsidRDefault="00B419E5" w:rsidP="009C1144">
      <w:pPr>
        <w:pStyle w:val="ListParagraph"/>
        <w:numPr>
          <w:ilvl w:val="0"/>
          <w:numId w:val="22"/>
        </w:numPr>
        <w:rPr>
          <w:rFonts w:ascii="Sassoon" w:hAnsi="Sassoon"/>
          <w:sz w:val="24"/>
          <w:szCs w:val="24"/>
        </w:rPr>
      </w:pPr>
      <w:r w:rsidRPr="00133B64">
        <w:rPr>
          <w:rFonts w:ascii="Sassoon" w:hAnsi="Sassoon"/>
          <w:b/>
          <w:sz w:val="24"/>
          <w:szCs w:val="24"/>
        </w:rPr>
        <w:t>Rainbow Writing</w:t>
      </w:r>
      <w:r w:rsidRPr="00133B64">
        <w:rPr>
          <w:rFonts w:ascii="Sassoon" w:hAnsi="Sassoon"/>
          <w:sz w:val="24"/>
          <w:szCs w:val="24"/>
        </w:rPr>
        <w:t xml:space="preserve"> - Use coloured pencils to make parts of the spelling words memorable. You could highlight the tricky parts of the word or write the tricky parts in a different colour. </w:t>
      </w:r>
    </w:p>
    <w:p w:rsidR="00B419E5" w:rsidRPr="00133B64" w:rsidRDefault="00133B64" w:rsidP="00B419E5">
      <w:pPr>
        <w:pStyle w:val="ListParagraph"/>
        <w:rPr>
          <w:rFonts w:ascii="Sassoon" w:hAnsi="Sassoon"/>
          <w:b/>
          <w:sz w:val="24"/>
          <w:szCs w:val="24"/>
        </w:rPr>
      </w:pPr>
      <w:r w:rsidRPr="00133B64">
        <w:rPr>
          <w:rFonts w:ascii="Sassoon" w:hAnsi="Sassoon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78720" behindDoc="0" locked="0" layoutInCell="1" allowOverlap="1" wp14:anchorId="4D017D3F" wp14:editId="4D2EB333">
            <wp:simplePos x="0" y="0"/>
            <wp:positionH relativeFrom="column">
              <wp:posOffset>1709436</wp:posOffset>
            </wp:positionH>
            <wp:positionV relativeFrom="paragraph">
              <wp:posOffset>62865</wp:posOffset>
            </wp:positionV>
            <wp:extent cx="2900412" cy="1223159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1" t="56409" r="59469" b="29204"/>
                    <a:stretch/>
                  </pic:blipFill>
                  <pic:spPr bwMode="auto">
                    <a:xfrm>
                      <a:off x="0" y="0"/>
                      <a:ext cx="2900412" cy="1223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4CD9" w:rsidRPr="00133B64" w:rsidRDefault="00264CD9" w:rsidP="00551628">
      <w:pPr>
        <w:rPr>
          <w:rFonts w:ascii="Sassoon" w:hAnsi="Sassoon"/>
          <w:sz w:val="24"/>
          <w:szCs w:val="24"/>
        </w:rPr>
      </w:pPr>
    </w:p>
    <w:p w:rsidR="00264CD9" w:rsidRPr="00133B64" w:rsidRDefault="00264CD9" w:rsidP="00551628">
      <w:pPr>
        <w:rPr>
          <w:rFonts w:ascii="Sassoon" w:hAnsi="Sassoon"/>
          <w:sz w:val="24"/>
          <w:szCs w:val="24"/>
        </w:rPr>
      </w:pPr>
    </w:p>
    <w:p w:rsidR="009C1144" w:rsidRPr="00133B64" w:rsidRDefault="009C1144" w:rsidP="00551628">
      <w:pPr>
        <w:rPr>
          <w:rFonts w:ascii="Sassoon" w:hAnsi="Sassoon"/>
          <w:sz w:val="24"/>
          <w:szCs w:val="24"/>
        </w:rPr>
      </w:pPr>
    </w:p>
    <w:p w:rsidR="00133B64" w:rsidRDefault="00133B64" w:rsidP="00551628">
      <w:pPr>
        <w:rPr>
          <w:rFonts w:ascii="Sassoon" w:hAnsi="Sassoon"/>
          <w:sz w:val="24"/>
          <w:szCs w:val="24"/>
        </w:rPr>
      </w:pPr>
    </w:p>
    <w:p w:rsidR="00133B64" w:rsidRDefault="00133B64" w:rsidP="00551628">
      <w:pPr>
        <w:rPr>
          <w:rFonts w:ascii="Sassoon" w:hAnsi="Sassoon"/>
          <w:sz w:val="24"/>
          <w:szCs w:val="24"/>
        </w:rPr>
      </w:pPr>
    </w:p>
    <w:p w:rsidR="003A0094" w:rsidRPr="00133B64" w:rsidRDefault="00264CD9" w:rsidP="00551628">
      <w:pPr>
        <w:rPr>
          <w:rFonts w:ascii="Sassoon" w:hAnsi="Sassoon"/>
          <w:sz w:val="24"/>
          <w:szCs w:val="24"/>
        </w:rPr>
      </w:pPr>
      <w:r w:rsidRPr="00133B64">
        <w:rPr>
          <w:rFonts w:ascii="Sassoon" w:hAnsi="Sassoon"/>
          <w:sz w:val="24"/>
          <w:szCs w:val="24"/>
        </w:rPr>
        <w:lastRenderedPageBreak/>
        <w:t xml:space="preserve">Appendix 1 – </w:t>
      </w:r>
      <w:r w:rsidR="00557527" w:rsidRPr="00133B64">
        <w:rPr>
          <w:rFonts w:ascii="Sassoon" w:hAnsi="Sassoon"/>
          <w:sz w:val="24"/>
          <w:szCs w:val="24"/>
        </w:rPr>
        <w:t>Year 5 &amp; 6 Spelling List</w:t>
      </w:r>
    </w:p>
    <w:p w:rsidR="00557527" w:rsidRDefault="00557527" w:rsidP="00551628">
      <w:pPr>
        <w:rPr>
          <w:rFonts w:ascii="Sassoon" w:hAnsi="Sassoon"/>
        </w:rPr>
      </w:pPr>
    </w:p>
    <w:p w:rsidR="00551628" w:rsidRPr="00551628" w:rsidRDefault="007D4D68" w:rsidP="00551628">
      <w:pPr>
        <w:jc w:val="center"/>
        <w:rPr>
          <w:rFonts w:ascii="Sassoon" w:hAnsi="Sassoon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40F8D174" wp14:editId="2488228A">
            <wp:simplePos x="0" y="0"/>
            <wp:positionH relativeFrom="column">
              <wp:posOffset>-1504934</wp:posOffset>
            </wp:positionH>
            <wp:positionV relativeFrom="paragraph">
              <wp:posOffset>1083253</wp:posOffset>
            </wp:positionV>
            <wp:extent cx="8847897" cy="6274973"/>
            <wp:effectExtent l="0" t="8890" r="1905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36" t="17470" r="10693" b="6626"/>
                    <a:stretch/>
                  </pic:blipFill>
                  <pic:spPr bwMode="auto">
                    <a:xfrm rot="16200000">
                      <a:off x="0" y="0"/>
                      <a:ext cx="8847897" cy="6274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1628" w:rsidRPr="00551628" w:rsidSect="00FD7B21">
      <w:pgSz w:w="11906" w:h="16838"/>
      <w:pgMar w:top="1440" w:right="1440" w:bottom="1440" w:left="1440" w:header="708" w:footer="708" w:gutter="0"/>
      <w:pgBorders w:offsetFrom="page">
        <w:top w:val="single" w:sz="18" w:space="24" w:color="990033"/>
        <w:left w:val="single" w:sz="18" w:space="24" w:color="990033"/>
        <w:bottom w:val="single" w:sz="18" w:space="24" w:color="990033"/>
        <w:right w:val="single" w:sz="18" w:space="24" w:color="9900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">
    <w:panose1 w:val="020005030400000900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45pt;height:22.45pt" o:bullet="t">
        <v:imagedata r:id="rId1" o:title="artC67C"/>
      </v:shape>
    </w:pict>
  </w:numPicBullet>
  <w:abstractNum w:abstractNumId="0">
    <w:nsid w:val="03E47C55"/>
    <w:multiLevelType w:val="hybridMultilevel"/>
    <w:tmpl w:val="1CC29A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9F169E"/>
    <w:multiLevelType w:val="hybridMultilevel"/>
    <w:tmpl w:val="E7180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8A655C"/>
    <w:multiLevelType w:val="hybridMultilevel"/>
    <w:tmpl w:val="74E04D60"/>
    <w:lvl w:ilvl="0" w:tplc="BD76DF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38D74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70DB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B85F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C05D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5EDA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0C7D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46DE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541E5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4B4623D"/>
    <w:multiLevelType w:val="hybridMultilevel"/>
    <w:tmpl w:val="0EFC3E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F07CED"/>
    <w:multiLevelType w:val="hybridMultilevel"/>
    <w:tmpl w:val="C40217A8"/>
    <w:lvl w:ilvl="0" w:tplc="FA2C01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C8BAF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E66CC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3016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5EFB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0A159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5470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1A0A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646B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02A1CC1"/>
    <w:multiLevelType w:val="hybridMultilevel"/>
    <w:tmpl w:val="7B9ED5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DF66C8"/>
    <w:multiLevelType w:val="hybridMultilevel"/>
    <w:tmpl w:val="AB7EAF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5B7A7F"/>
    <w:multiLevelType w:val="hybridMultilevel"/>
    <w:tmpl w:val="76225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856EE"/>
    <w:multiLevelType w:val="hybridMultilevel"/>
    <w:tmpl w:val="687AB0FE"/>
    <w:lvl w:ilvl="0" w:tplc="8E968F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D4A6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D4E5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364B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2400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04EF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C2D6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FCB4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08B3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9510662"/>
    <w:multiLevelType w:val="hybridMultilevel"/>
    <w:tmpl w:val="250A60C8"/>
    <w:lvl w:ilvl="0" w:tplc="5CB4C8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E691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5C48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26D3C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043E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FE18F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3845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7ADC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DC9A6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D117052"/>
    <w:multiLevelType w:val="hybridMultilevel"/>
    <w:tmpl w:val="0EFC3E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FA5A29"/>
    <w:multiLevelType w:val="hybridMultilevel"/>
    <w:tmpl w:val="1BD2CAA6"/>
    <w:lvl w:ilvl="0" w:tplc="E982BC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38D2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C4DC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0A82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4EB9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2CF4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649D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C0D0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DCB2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1F35BF5"/>
    <w:multiLevelType w:val="hybridMultilevel"/>
    <w:tmpl w:val="78E43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4157BE"/>
    <w:multiLevelType w:val="hybridMultilevel"/>
    <w:tmpl w:val="974A7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E90301"/>
    <w:multiLevelType w:val="hybridMultilevel"/>
    <w:tmpl w:val="C8E6A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2D6E27"/>
    <w:multiLevelType w:val="hybridMultilevel"/>
    <w:tmpl w:val="2E9A4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E675B"/>
    <w:multiLevelType w:val="hybridMultilevel"/>
    <w:tmpl w:val="C68A3A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FC6A09"/>
    <w:multiLevelType w:val="hybridMultilevel"/>
    <w:tmpl w:val="37DC69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48F2744"/>
    <w:multiLevelType w:val="hybridMultilevel"/>
    <w:tmpl w:val="43CE8E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765F88"/>
    <w:multiLevelType w:val="hybridMultilevel"/>
    <w:tmpl w:val="6A48A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8305C0"/>
    <w:multiLevelType w:val="hybridMultilevel"/>
    <w:tmpl w:val="89202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F254DB"/>
    <w:multiLevelType w:val="hybridMultilevel"/>
    <w:tmpl w:val="52621260"/>
    <w:lvl w:ilvl="0" w:tplc="1A92AAFC">
      <w:start w:val="1"/>
      <w:numFmt w:val="bullet"/>
      <w:lvlText w:val="-"/>
      <w:lvlJc w:val="left"/>
      <w:pPr>
        <w:ind w:left="1080" w:hanging="360"/>
      </w:pPr>
      <w:rPr>
        <w:rFonts w:ascii="Sassoon" w:eastAsiaTheme="minorHAnsi" w:hAnsi="Sassoo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8605193"/>
    <w:multiLevelType w:val="hybridMultilevel"/>
    <w:tmpl w:val="99861B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6"/>
  </w:num>
  <w:num w:numId="4">
    <w:abstractNumId w:val="17"/>
  </w:num>
  <w:num w:numId="5">
    <w:abstractNumId w:val="22"/>
  </w:num>
  <w:num w:numId="6">
    <w:abstractNumId w:val="6"/>
  </w:num>
  <w:num w:numId="7">
    <w:abstractNumId w:val="18"/>
  </w:num>
  <w:num w:numId="8">
    <w:abstractNumId w:val="0"/>
  </w:num>
  <w:num w:numId="9">
    <w:abstractNumId w:val="3"/>
  </w:num>
  <w:num w:numId="10">
    <w:abstractNumId w:val="10"/>
  </w:num>
  <w:num w:numId="11">
    <w:abstractNumId w:val="12"/>
  </w:num>
  <w:num w:numId="12">
    <w:abstractNumId w:val="2"/>
  </w:num>
  <w:num w:numId="13">
    <w:abstractNumId w:val="4"/>
  </w:num>
  <w:num w:numId="14">
    <w:abstractNumId w:val="8"/>
  </w:num>
  <w:num w:numId="15">
    <w:abstractNumId w:val="9"/>
  </w:num>
  <w:num w:numId="16">
    <w:abstractNumId w:val="11"/>
  </w:num>
  <w:num w:numId="17">
    <w:abstractNumId w:val="20"/>
  </w:num>
  <w:num w:numId="18">
    <w:abstractNumId w:val="7"/>
  </w:num>
  <w:num w:numId="19">
    <w:abstractNumId w:val="15"/>
  </w:num>
  <w:num w:numId="20">
    <w:abstractNumId w:val="13"/>
  </w:num>
  <w:num w:numId="21">
    <w:abstractNumId w:val="19"/>
  </w:num>
  <w:num w:numId="22">
    <w:abstractNumId w:val="1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21"/>
    <w:rsid w:val="0010535B"/>
    <w:rsid w:val="00133B64"/>
    <w:rsid w:val="00150478"/>
    <w:rsid w:val="00203D23"/>
    <w:rsid w:val="00264CD9"/>
    <w:rsid w:val="003064D4"/>
    <w:rsid w:val="00333667"/>
    <w:rsid w:val="00352AED"/>
    <w:rsid w:val="003E1786"/>
    <w:rsid w:val="00425C80"/>
    <w:rsid w:val="00452D24"/>
    <w:rsid w:val="004B161E"/>
    <w:rsid w:val="004F47FF"/>
    <w:rsid w:val="00551628"/>
    <w:rsid w:val="00557527"/>
    <w:rsid w:val="005678E0"/>
    <w:rsid w:val="0060144F"/>
    <w:rsid w:val="00632112"/>
    <w:rsid w:val="0069118A"/>
    <w:rsid w:val="006E5245"/>
    <w:rsid w:val="0072745D"/>
    <w:rsid w:val="0073109D"/>
    <w:rsid w:val="007840C2"/>
    <w:rsid w:val="007A55F4"/>
    <w:rsid w:val="007C76F2"/>
    <w:rsid w:val="007D4D68"/>
    <w:rsid w:val="007F2155"/>
    <w:rsid w:val="00800C0C"/>
    <w:rsid w:val="00836B4B"/>
    <w:rsid w:val="009C1144"/>
    <w:rsid w:val="009F522E"/>
    <w:rsid w:val="00A70AE6"/>
    <w:rsid w:val="00A75B86"/>
    <w:rsid w:val="00AD259A"/>
    <w:rsid w:val="00B14B51"/>
    <w:rsid w:val="00B3068C"/>
    <w:rsid w:val="00B419E5"/>
    <w:rsid w:val="00C20EEB"/>
    <w:rsid w:val="00C23F30"/>
    <w:rsid w:val="00C41C82"/>
    <w:rsid w:val="00C6634F"/>
    <w:rsid w:val="00D163DC"/>
    <w:rsid w:val="00DC5CC5"/>
    <w:rsid w:val="00E202BD"/>
    <w:rsid w:val="00E84FC0"/>
    <w:rsid w:val="00E94F15"/>
    <w:rsid w:val="00F77921"/>
    <w:rsid w:val="00FD7B21"/>
    <w:rsid w:val="00FE3427"/>
    <w:rsid w:val="00FE7965"/>
    <w:rsid w:val="00FF2E9E"/>
    <w:rsid w:val="1DDC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EF17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B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4F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2D2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B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4F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2D2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5537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024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56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346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856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D9083-F832-482B-BE1B-CC66EB70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Mackenzie</dc:creator>
  <cp:lastModifiedBy>b wilkinson</cp:lastModifiedBy>
  <cp:revision>8</cp:revision>
  <dcterms:created xsi:type="dcterms:W3CDTF">2018-09-21T15:18:00Z</dcterms:created>
  <dcterms:modified xsi:type="dcterms:W3CDTF">2018-10-02T13:49:00Z</dcterms:modified>
</cp:coreProperties>
</file>